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A9" w:rsidRPr="00390489" w:rsidRDefault="00390489" w:rsidP="00390489">
      <w:pPr>
        <w:spacing w:line="240" w:lineRule="auto"/>
        <w:jc w:val="center"/>
        <w:rPr>
          <w:color w:val="000000" w:themeColor="text1"/>
        </w:rPr>
      </w:pPr>
      <w:r w:rsidRPr="00390489">
        <w:rPr>
          <w:rStyle w:val="a4"/>
          <w:rFonts w:eastAsiaTheme="minorHAnsi"/>
          <w:bCs w:val="0"/>
          <w:color w:val="000000" w:themeColor="text1"/>
        </w:rPr>
        <w:t>Аннотации к рабочим программам МБДОУ № 41 г. Невинномысска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 xml:space="preserve">Рабочие программы в МБДОУ № 41 г. Невинномысска разработаны в соответствии с основной образовательной программой дошкольного образования МБДОУ № 41 г. Невинномысска,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№ 1155 от 17.10.2013 года), и с учетом Примерной основной образовательной программы дошкольного образования, одобренной решением федерального </w:t>
      </w:r>
      <w:proofErr w:type="spellStart"/>
      <w:proofErr w:type="gramStart"/>
      <w:r>
        <w:t>учебно</w:t>
      </w:r>
      <w:proofErr w:type="spellEnd"/>
      <w:r>
        <w:t xml:space="preserve"> - методического</w:t>
      </w:r>
      <w:proofErr w:type="gramEnd"/>
      <w:r>
        <w:t xml:space="preserve"> объединения по общему образованию (протокол от </w:t>
      </w:r>
      <w:proofErr w:type="gramStart"/>
      <w:r>
        <w:t xml:space="preserve">20 мая 2015 г. № 2/15) и комплексной образовательной программы дошкольного образования «Развитие» под редакцией  А.И. </w:t>
      </w:r>
      <w:proofErr w:type="spellStart"/>
      <w:r>
        <w:t>Булычевой</w:t>
      </w:r>
      <w:proofErr w:type="spellEnd"/>
      <w:proofErr w:type="gramEnd"/>
    </w:p>
    <w:p w:rsidR="00390489" w:rsidRDefault="00390489" w:rsidP="00390489">
      <w:pPr>
        <w:pStyle w:val="20"/>
        <w:shd w:val="clear" w:color="auto" w:fill="auto"/>
        <w:tabs>
          <w:tab w:val="left" w:pos="3867"/>
          <w:tab w:val="left" w:pos="5898"/>
          <w:tab w:val="left" w:pos="7861"/>
          <w:tab w:val="left" w:pos="8378"/>
        </w:tabs>
        <w:ind w:firstLine="760"/>
      </w:pPr>
      <w:r>
        <w:t>Рабочие программы</w:t>
      </w:r>
      <w:r>
        <w:tab/>
        <w:t>определяют</w:t>
      </w:r>
      <w:r>
        <w:tab/>
        <w:t>содержание</w:t>
      </w:r>
      <w:r>
        <w:tab/>
        <w:t>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 образовательные традиции.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>Содержание программ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>Содержание воспитательно-образовательной деятельности включает в себя следующие образовательные области: "Социально-коммуникативное развитие", "Познавательное развитие", "Речевое развитие", "Физическое развитие", "Художественно-эстетическое развитие", которые обеспечивают разностороннее развитие воспитанников с учетом их возрастных и индивидуальных особенностей. Педагоги разрабатывают рабочие программы в соответствии с основными положениями основной образовательной программы ДОУ. Данное соответствие отражается во всех компонентах рабочей программы.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>Разделы рабочей программы:</w:t>
      </w:r>
    </w:p>
    <w:p w:rsidR="00390489" w:rsidRDefault="00390489" w:rsidP="00390489">
      <w:pPr>
        <w:pStyle w:val="30"/>
        <w:numPr>
          <w:ilvl w:val="0"/>
          <w:numId w:val="1"/>
        </w:numPr>
        <w:shd w:val="clear" w:color="auto" w:fill="auto"/>
        <w:tabs>
          <w:tab w:val="left" w:pos="299"/>
        </w:tabs>
      </w:pPr>
      <w:r>
        <w:t>Целевой раздел.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пояснительная записка;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13"/>
        </w:tabs>
      </w:pPr>
      <w:r>
        <w:t>цели и задачи;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13"/>
        </w:tabs>
      </w:pPr>
      <w:r>
        <w:t>принципы и подходы;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13"/>
        </w:tabs>
      </w:pPr>
      <w:r>
        <w:t>характеристики особенностей развития детей;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13"/>
        </w:tabs>
      </w:pPr>
      <w:r>
        <w:t>планируемые результаты освоения программы.</w:t>
      </w:r>
    </w:p>
    <w:p w:rsidR="00390489" w:rsidRDefault="00390489" w:rsidP="00390489">
      <w:pPr>
        <w:pStyle w:val="30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>Содержательный раздел:</w:t>
      </w:r>
    </w:p>
    <w:p w:rsidR="00390489" w:rsidRDefault="00390489" w:rsidP="00390489">
      <w:pPr>
        <w:pStyle w:val="20"/>
        <w:shd w:val="clear" w:color="auto" w:fill="auto"/>
        <w:tabs>
          <w:tab w:val="left" w:pos="487"/>
        </w:tabs>
      </w:pPr>
      <w:proofErr w:type="gramStart"/>
      <w:r>
        <w:t>а)</w:t>
      </w:r>
      <w:r>
        <w:tab/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390489" w:rsidRDefault="00390489" w:rsidP="00390489">
      <w:pPr>
        <w:pStyle w:val="20"/>
        <w:shd w:val="clear" w:color="auto" w:fill="auto"/>
        <w:tabs>
          <w:tab w:val="left" w:pos="487"/>
        </w:tabs>
      </w:pPr>
      <w:r>
        <w:t>б)</w:t>
      </w:r>
      <w:r>
        <w:tab/>
        <w:t xml:space="preserve">описание вариативных форм, способов, методов и средств реализации </w:t>
      </w:r>
      <w:r>
        <w:lastRenderedPageBreak/>
        <w:t>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390489" w:rsidRDefault="00390489" w:rsidP="00390489">
      <w:pPr>
        <w:pStyle w:val="30"/>
        <w:numPr>
          <w:ilvl w:val="0"/>
          <w:numId w:val="1"/>
        </w:numPr>
        <w:shd w:val="clear" w:color="auto" w:fill="auto"/>
        <w:tabs>
          <w:tab w:val="left" w:pos="313"/>
        </w:tabs>
      </w:pPr>
      <w:r>
        <w:t>Организационный раздел: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13"/>
        </w:tabs>
      </w:pPr>
      <w:r>
        <w:t>материально-техническое обеспечение;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распорядок  дня;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t>расписание НОД;</w:t>
      </w:r>
    </w:p>
    <w:p w:rsidR="00390489" w:rsidRDefault="00390489" w:rsidP="00390489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t>развивающая предметно-пространственная среда групп.</w:t>
      </w:r>
    </w:p>
    <w:p w:rsidR="00390489" w:rsidRDefault="00390489" w:rsidP="00390489">
      <w:pPr>
        <w:pStyle w:val="20"/>
        <w:shd w:val="clear" w:color="auto" w:fill="auto"/>
        <w:ind w:firstLine="426"/>
      </w:pPr>
      <w:r>
        <w:t>Задачи психолого-педагогической работы по формированию физических, интеллектуальных и личностных качеств детей решаются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- как в совместной деятельности взрослого и детей, так и в самостоятельной деятельности дошкольников.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 xml:space="preserve">В силу того, что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образовательных областей, рабочие программы педагогов составлены по возрастам: для младшего, среднего, старшего возраста. Общий объем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t>на</w:t>
      </w:r>
      <w:proofErr w:type="gramEnd"/>
      <w:r>
        <w:t xml:space="preserve">: 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 xml:space="preserve">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 – исследовательской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 xml:space="preserve">образовательную деятельность, осуществляемую в ходе режимных моментов;    </w:t>
      </w:r>
    </w:p>
    <w:p w:rsidR="00390489" w:rsidRDefault="00390489" w:rsidP="00390489">
      <w:pPr>
        <w:pStyle w:val="20"/>
        <w:shd w:val="clear" w:color="auto" w:fill="auto"/>
        <w:ind w:firstLine="760"/>
      </w:pPr>
      <w:r>
        <w:t>самостоятельную деятельность детей;</w:t>
      </w:r>
    </w:p>
    <w:p w:rsidR="00390489" w:rsidRDefault="00390489" w:rsidP="00390489">
      <w:pPr>
        <w:pStyle w:val="20"/>
        <w:shd w:val="clear" w:color="auto" w:fill="auto"/>
        <w:ind w:firstLine="426"/>
      </w:pPr>
      <w:r>
        <w:t>взаимодействие с семьями детей по реализации основной образовательной программы дошкольного</w:t>
      </w:r>
      <w:r w:rsidRPr="00390489">
        <w:t xml:space="preserve"> </w:t>
      </w:r>
      <w:r>
        <w:t>образования.</w:t>
      </w:r>
    </w:p>
    <w:p w:rsidR="00390489" w:rsidRDefault="00390489"/>
    <w:sectPr w:rsidR="00390489" w:rsidSect="0019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4A86"/>
    <w:multiLevelType w:val="multilevel"/>
    <w:tmpl w:val="66901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62AE0"/>
    <w:multiLevelType w:val="multilevel"/>
    <w:tmpl w:val="04A0A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390489"/>
    <w:rsid w:val="001901A9"/>
    <w:rsid w:val="00390489"/>
    <w:rsid w:val="00C0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90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3904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904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4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39048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4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2017-12-06T11:41:00Z</dcterms:created>
  <dcterms:modified xsi:type="dcterms:W3CDTF">2017-12-06T11:46:00Z</dcterms:modified>
</cp:coreProperties>
</file>