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3pt;height:841.9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Cambria" w:hAnsi="Cambria" w:cs="Cambria"/>
          <w:b/>
          <w:bCs/>
          <w:color w:val="365F91"/>
          <w:sz w:val="28"/>
          <w:szCs w:val="28"/>
        </w:rPr>
        <w:t>ЭТО ДОЛЖЕН ЗНАТЬ КАЖДЫЙ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такое коррупция и как с ней бороться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218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Вопрос противодействия коррупции - один из вечных вопросов организации государства. Данная статья призвана дать прямые рекомендации: как оградить себя от проявлений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коррупции,</w:t>
      </w:r>
      <w:r>
        <w:rPr>
          <w:rFonts w:ascii="Times New Roman" w:hAnsi="Times New Roman" w:cs="Times New Roman"/>
          <w:sz w:val="28"/>
          <w:szCs w:val="28"/>
        </w:rPr>
        <w:t xml:space="preserve"> не стать преступником, победить коррупционные проявления в частной и профессиональной сфере.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Как ни активна роль государства в принятии мер по противодействию коррупции, оно не сможет обойтись без помощи граждан в этой борьбе. В обществе всегда есть граж</w:t>
      </w:r>
      <w:r>
        <w:rPr>
          <w:rFonts w:ascii="Times New Roman" w:hAnsi="Times New Roman" w:cs="Times New Roman"/>
          <w:sz w:val="28"/>
          <w:szCs w:val="28"/>
        </w:rPr>
        <w:t>дане, которые уважительно относятся к закону и действующему правопорядку, избегают коррупции и стремятся соблюдать все предписанные нормы закона.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Каждый россиянин может и обязан жить и работать, руководствуясь законом. Во избежание коррупционных явлений н</w:t>
      </w:r>
      <w:r>
        <w:rPr>
          <w:rFonts w:ascii="Times New Roman" w:hAnsi="Times New Roman" w:cs="Times New Roman"/>
          <w:sz w:val="28"/>
          <w:szCs w:val="28"/>
        </w:rPr>
        <w:t>еобходимо твердо знать свои права, уметь защищать их, иметь твердую моральную позицию, отрицающую использование коррупционных методов в частной, общественной и профессиональной жизни.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такое коррупция?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Важно ясно понимать суть этого явления и уметь отличать его от других правонарушений. Коррупция может затрагивать все наше общество в целом, ее проявления могут быть различны и многообразны.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как тогда определить, что является коррупцией, а что нет? На </w:t>
      </w:r>
      <w:r>
        <w:rPr>
          <w:rFonts w:ascii="Times New Roman" w:hAnsi="Times New Roman" w:cs="Times New Roman"/>
          <w:sz w:val="28"/>
          <w:szCs w:val="28"/>
        </w:rPr>
        <w:t>сегодняшний день существует четкое определение понятия "коррупция", установленное законом.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понятия "коррупция" приведено в Федеральном законе от 25.12.2008 N 273-ФЗ "О противодействии коррупции".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Коррупцией считается злоупотребление служебным</w:t>
      </w:r>
      <w:r>
        <w:rPr>
          <w:rFonts w:ascii="Times New Roman" w:hAnsi="Times New Roman" w:cs="Times New Roman"/>
          <w:sz w:val="28"/>
          <w:szCs w:val="28"/>
        </w:rPr>
        <w:t xml:space="preserve">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</w:t>
      </w:r>
      <w:r>
        <w:rPr>
          <w:rFonts w:ascii="Times New Roman" w:hAnsi="Times New Roman" w:cs="Times New Roman"/>
          <w:sz w:val="28"/>
          <w:szCs w:val="28"/>
        </w:rPr>
        <w:t>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</w:t>
      </w:r>
      <w:r>
        <w:rPr>
          <w:rFonts w:ascii="Times New Roman" w:hAnsi="Times New Roman" w:cs="Times New Roman"/>
          <w:sz w:val="28"/>
          <w:szCs w:val="28"/>
        </w:rPr>
        <w:t>и или в интересах юридического лица.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Если человек принимает участие в незаконном использовании своего или чьего-либо должностного положения с целью получения материальной или нематериальной выгоды - он становится частью коррупционной системы.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85"/>
        </w:tabs>
        <w:overflowPunct w:val="0"/>
        <w:autoSpaceDE w:val="0"/>
        <w:autoSpaceDN w:val="0"/>
        <w:adjustRightInd w:val="0"/>
        <w:spacing w:after="0" w:line="231" w:lineRule="auto"/>
        <w:ind w:left="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сожалению, для большой группы людей дача мелких взяток для решения бытовых вопросов не противоречит собственному мировоззрению, нравственным ограничениям. Поэтому трудно найти людей, никогда не дававших мелких взяток. Устоялось мнение о том, что тот, кто п</w:t>
      </w:r>
      <w:r>
        <w:rPr>
          <w:rFonts w:ascii="Times New Roman" w:hAnsi="Times New Roman" w:cs="Times New Roman"/>
          <w:sz w:val="28"/>
          <w:szCs w:val="28"/>
        </w:rPr>
        <w:t xml:space="preserve">редлагает взятку или дает ее - ничего не нарушает, и, напротив, во всем виноваты те, кому взятки дают. 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4D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215" w:lineRule="auto"/>
        <w:ind w:left="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коррупционным деяниям относятся следующие преступления: злоупотребление служебным положением (статьи 285 и 286 Уголовного кодекса </w:t>
      </w:r>
    </w:p>
    <w:p w:rsidR="00000000" w:rsidRDefault="00ED5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424" w:right="840" w:bottom="682" w:left="1280" w:header="720" w:footer="720" w:gutter="0"/>
          <w:cols w:space="720" w:equalWidth="0">
            <w:col w:w="9780"/>
          </w:cols>
          <w:noEndnote/>
        </w:sect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rect id="_x0000_s1027" style="position:absolute;left:0;text-align:left;margin-left:0;margin-top:0;width:595.25pt;height:841.9pt;z-index:-251657216;mso-position-horizontal-relative:page;mso-position-vertical-relative:page" o:allowincell="f" fillcolor="#daeef3" stroked="f">
            <w10:wrap anchorx="page" anchory="page"/>
          </v:rect>
        </w:pict>
      </w:r>
      <w:r>
        <w:rPr>
          <w:rFonts w:ascii="Times New Roman" w:hAnsi="Times New Roman" w:cs="Times New Roman"/>
          <w:sz w:val="28"/>
          <w:szCs w:val="28"/>
        </w:rPr>
        <w:t>Российской Федерации), дача взятки (статья 291 УК РФ), получение взятки (статья 290 УК РФ), злоупотребление полномочиями (статья 201 УК РФ), коммерческий подкуп (статья 204 УК РФ), а также иные деяния, попадающие под пон</w:t>
      </w:r>
      <w:r>
        <w:rPr>
          <w:rFonts w:ascii="Times New Roman" w:hAnsi="Times New Roman" w:cs="Times New Roman"/>
          <w:sz w:val="28"/>
          <w:szCs w:val="28"/>
        </w:rPr>
        <w:t>ятие "коррупция", указанное выше.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искать виновных в коррупции вокруг, можно разводить руками, демонстрируя беспомощность перед этой машиной зла, оправдывать свое неблаговидное поведение вынужденными обстоятельствами. Однако коррупция - </w:t>
      </w:r>
      <w:r>
        <w:rPr>
          <w:rFonts w:ascii="Times New Roman" w:hAnsi="Times New Roman" w:cs="Times New Roman"/>
          <w:sz w:val="28"/>
          <w:szCs w:val="28"/>
        </w:rPr>
        <w:t>это в первую очередь система, и, если Вы лично когда-либо давали или брали взятку, превышали свои полномочия ради собственной выгоды - Вы тоже часть этой системы и персонально ответственны за развитие ее преступной деятельности.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коррупционном процессе в</w:t>
      </w:r>
      <w:r>
        <w:rPr>
          <w:rFonts w:ascii="Times New Roman" w:hAnsi="Times New Roman" w:cs="Times New Roman"/>
          <w:sz w:val="28"/>
          <w:szCs w:val="28"/>
        </w:rPr>
        <w:t>сегда участвуют две стороны: взяткодатель и взяткополучатель.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Взяткодатель</w:t>
      </w:r>
      <w:r>
        <w:rPr>
          <w:rFonts w:ascii="Times New Roman" w:hAnsi="Times New Roman" w:cs="Times New Roman"/>
          <w:sz w:val="28"/>
          <w:szCs w:val="28"/>
        </w:rPr>
        <w:t xml:space="preserve"> - это, во многих случаях, первоисточник коррупции. Согласитесь, если бы не было тех, кто желает получить определенные преференции или блага путем дачи взятки, вряд ли появились бы </w:t>
      </w:r>
      <w:r>
        <w:rPr>
          <w:rFonts w:ascii="Times New Roman" w:hAnsi="Times New Roman" w:cs="Times New Roman"/>
          <w:sz w:val="28"/>
          <w:szCs w:val="28"/>
        </w:rPr>
        <w:t>те, кто эти взятки принимает. Здесь работают законы экономической теории: при наличии устойчивого спроса формируется предложение.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Взяткодателем является человек, который предоставляет взяткополучателю некую выгоду в обмен на возможность пользоваться полно</w:t>
      </w:r>
      <w:r>
        <w:rPr>
          <w:rFonts w:ascii="Times New Roman" w:hAnsi="Times New Roman" w:cs="Times New Roman"/>
          <w:sz w:val="28"/>
          <w:szCs w:val="28"/>
        </w:rPr>
        <w:t>мочиями этого лица в своих целях. Выгодой могут быть деньги, материальные ценности, услуги, льготы и прочее. При этом обязательным условием является наличие у взяткополучателя распорядительных или административных функций.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Взяткополучателем</w:t>
      </w:r>
      <w:r>
        <w:rPr>
          <w:rFonts w:ascii="Times New Roman" w:hAnsi="Times New Roman" w:cs="Times New Roman"/>
          <w:sz w:val="28"/>
          <w:szCs w:val="28"/>
        </w:rPr>
        <w:t xml:space="preserve"> может быть дол</w:t>
      </w:r>
      <w:r>
        <w:rPr>
          <w:rFonts w:ascii="Times New Roman" w:hAnsi="Times New Roman" w:cs="Times New Roman"/>
          <w:sz w:val="28"/>
          <w:szCs w:val="28"/>
        </w:rPr>
        <w:t>жностное лицо, сотрудник частной фирмы, государственный и муниципальный служащий, который "продает" свои полномочия заинтересованным людям. От него могут ожидать исполнения, а также неисполнения его обязанностей, передачи информации и т.д. При этом он може</w:t>
      </w:r>
      <w:r>
        <w:rPr>
          <w:rFonts w:ascii="Times New Roman" w:hAnsi="Times New Roman" w:cs="Times New Roman"/>
          <w:sz w:val="28"/>
          <w:szCs w:val="28"/>
        </w:rPr>
        <w:t>т выполнять требования самостоятельно либо способствовать выполнению требования другими лицами, используя свое положение, влияние и власть.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коррупции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коррупционным деянием является взятка. </w:t>
      </w:r>
      <w:r>
        <w:rPr>
          <w:rFonts w:ascii="Times New Roman" w:hAnsi="Times New Roman" w:cs="Times New Roman"/>
          <w:sz w:val="28"/>
          <w:szCs w:val="28"/>
          <w:u w:val="single"/>
        </w:rPr>
        <w:t>Взятка</w:t>
      </w:r>
      <w:r>
        <w:rPr>
          <w:rFonts w:ascii="Times New Roman" w:hAnsi="Times New Roman" w:cs="Times New Roman"/>
          <w:sz w:val="28"/>
          <w:szCs w:val="28"/>
        </w:rPr>
        <w:t xml:space="preserve"> - это не только деньги,</w:t>
      </w:r>
      <w:r>
        <w:rPr>
          <w:rFonts w:ascii="Times New Roman" w:hAnsi="Times New Roman" w:cs="Times New Roman"/>
          <w:sz w:val="28"/>
          <w:szCs w:val="28"/>
        </w:rPr>
        <w:t xml:space="preserve"> но и другие материальные и нематериальные ценности. Услуги, льготы, социальные выгоды - так называемый "блат", - полученные за осуществление или неосуществление должностным лицом своих полномочий, также относятся к взяткам.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Еще раз обращаем внимание на т</w:t>
      </w:r>
      <w:r>
        <w:rPr>
          <w:rFonts w:ascii="Times New Roman" w:hAnsi="Times New Roman" w:cs="Times New Roman"/>
          <w:sz w:val="28"/>
          <w:szCs w:val="28"/>
        </w:rPr>
        <w:t>о, что взяткой признается передача и получение материальных ценностей как за общее покровительство, так и за попустительство по службе. К общему покровительству по службе могут быть отнесены, в частности, действия, связанные с незаслуженным поощрением, вне</w:t>
      </w:r>
      <w:r>
        <w:rPr>
          <w:rFonts w:ascii="Times New Roman" w:hAnsi="Times New Roman" w:cs="Times New Roman"/>
          <w:sz w:val="28"/>
          <w:szCs w:val="28"/>
        </w:rPr>
        <w:t>очередным необоснованным повышением в должности, совершением других действий, не вызываемых необходимостью. К попустительству по службе следует относить, например, непринятие должностным лицом мер за упущения или нарушения в служебной деятельности взяткода</w:t>
      </w:r>
      <w:r>
        <w:rPr>
          <w:rFonts w:ascii="Times New Roman" w:hAnsi="Times New Roman" w:cs="Times New Roman"/>
          <w:sz w:val="28"/>
          <w:szCs w:val="28"/>
        </w:rPr>
        <w:t>теля или представляемых им лиц, недобросовестное реагирование на его неправомерные действия.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Злоупотребление полномочиями - это использование коррупционером своего служебного положения вопреки интересам службы (организации) либо явно выходящие за пределы </w:t>
      </w:r>
      <w:r>
        <w:rPr>
          <w:rFonts w:ascii="Times New Roman" w:hAnsi="Times New Roman" w:cs="Times New Roman"/>
          <w:sz w:val="28"/>
          <w:szCs w:val="28"/>
        </w:rPr>
        <w:t>его полномочий, если такие действия (бездействие)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;mso-position-horizontal-relative:text;mso-position-vertical-relative:text" from="14pt,-33.3pt" to="211.65pt,-33.3pt" o:allowincell="f" strokeweight=".72pt"/>
        </w:pic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85" w:right="840" w:bottom="1008" w:left="1280" w:header="720" w:footer="720" w:gutter="0"/>
          <w:cols w:space="720" w:equalWidth="0">
            <w:col w:w="9780"/>
          </w:cols>
          <w:noEndnote/>
        </w:sect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3" w:right="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rect id="_x0000_s1029" style="position:absolute;left:0;text-align:left;margin-left:0;margin-top:0;width:595.25pt;height:841.9pt;z-index:-251655168;mso-position-horizontal-relative:page;mso-position-vertical-relative:page" o:allowincell="f" fillcolor="#daeef3" stroked="f">
            <w10:wrap anchorx="page" anchory="page"/>
          </v:rect>
        </w:pict>
      </w:r>
      <w:r>
        <w:rPr>
          <w:rFonts w:ascii="Times New Roman" w:hAnsi="Times New Roman" w:cs="Times New Roman"/>
          <w:sz w:val="28"/>
          <w:szCs w:val="28"/>
        </w:rPr>
        <w:t>совершены им из корыстной или иной личной заинтересованности и влекут существенное нарушение прав и законных интересов общества.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или лицо,</w:t>
      </w:r>
      <w:r>
        <w:rPr>
          <w:rFonts w:ascii="Times New Roman" w:hAnsi="Times New Roman" w:cs="Times New Roman"/>
          <w:sz w:val="28"/>
          <w:szCs w:val="28"/>
        </w:rPr>
        <w:t xml:space="preserve"> выполняющее управленческие функции в коммерческой или иной организации, в таких случаях действует в пределах своих полномочий по формальным основаниям либо выходит за пределы имеющихся у него полномочий. Это часто происходит вопреки интересам службы и орг</w:t>
      </w:r>
      <w:r>
        <w:rPr>
          <w:rFonts w:ascii="Times New Roman" w:hAnsi="Times New Roman" w:cs="Times New Roman"/>
          <w:sz w:val="28"/>
          <w:szCs w:val="28"/>
        </w:rPr>
        <w:t>анизации.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Схожим по своим признакам с составом таких преступлений, как дача взятки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after="0" w:line="215" w:lineRule="auto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взятки, является коммерческий подкуп, который также включен в понятие "коррупция". 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left="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Различие этих преступлений заключается в том, что при коммерческом подку</w:t>
      </w:r>
      <w:r>
        <w:rPr>
          <w:rFonts w:ascii="Times New Roman" w:hAnsi="Times New Roman" w:cs="Times New Roman"/>
          <w:sz w:val="28"/>
          <w:szCs w:val="28"/>
        </w:rPr>
        <w:t xml:space="preserve">пе получение материальных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выполняющим управленческие функции в коммерческой или иной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как и за взяточничество, за коммерческий подкуп Уголовным кодексом Российской Федерации предусматривается уголовная ответственность как лица подкупаемого, так и лица подкупающего. 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 отличие от взятки,</w:t>
      </w:r>
      <w:r>
        <w:rPr>
          <w:rFonts w:ascii="Times New Roman" w:hAnsi="Times New Roman" w:cs="Times New Roman"/>
          <w:sz w:val="28"/>
          <w:szCs w:val="28"/>
        </w:rPr>
        <w:t xml:space="preserve"> уголовной ответственности подлежит только тот коммерческий подкуп, который совершен по договоренности, вне зависимости от того, когда была осуществлена передача подкупа. 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Взятка и подарок. Важное разъяснение: существует отличие взятки-вознаграждения от </w:t>
      </w:r>
      <w:r>
        <w:rPr>
          <w:rFonts w:ascii="Times New Roman" w:hAnsi="Times New Roman" w:cs="Times New Roman"/>
          <w:sz w:val="28"/>
          <w:szCs w:val="28"/>
        </w:rPr>
        <w:t xml:space="preserve">подарка. Если у Вас есть знакомый - должностное лицо и Вы хотите сделать ему подарок, то Вы должны знать, что служащему органа власти 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4D2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35" w:lineRule="auto"/>
        <w:ind w:left="3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в связи с исполнением им должностных обязанностей запрещено получать вознаграждение от физических и юридич</w:t>
      </w:r>
      <w:r>
        <w:rPr>
          <w:rFonts w:ascii="Times New Roman" w:hAnsi="Times New Roman" w:cs="Times New Roman"/>
          <w:sz w:val="28"/>
          <w:szCs w:val="28"/>
        </w:rPr>
        <w:t>еских лиц: подарки, денежные выплаты, ссуды, любые услуги имущественного характера, оплату развлечений, отдыха, транспортных расходов и т.д. Подарки, полученные служащими в связи с протокольными мероприятиями, со служебными командировками и другими официал</w:t>
      </w:r>
      <w:r>
        <w:rPr>
          <w:rFonts w:ascii="Times New Roman" w:hAnsi="Times New Roman" w:cs="Times New Roman"/>
          <w:sz w:val="28"/>
          <w:szCs w:val="28"/>
        </w:rPr>
        <w:t>ьными мероприятиями, признаются федеральной собственностью или собственностью субъекта Российской Федерации и должны передаваться гражданским служащим по акту в государственный орган, в котором он служит. Тем не менее, статьей 575 Гражданского кодекса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позволено преподносить государственным и муниципальным служащим подарки стоимостью не выше трех тысяч рублей. 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;mso-position-horizontal-relative:text;mso-position-vertical-relative:text" from="14.15pt,-209.9pt" to="136.7pt,-209.9pt" o:allowincell="f" strokeweight=".72pt"/>
        </w:pic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себя вести?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Попробуем разобраться, что же может сделать гражданин самостоятельно для того,</w:t>
      </w:r>
      <w:r>
        <w:rPr>
          <w:rFonts w:ascii="Times New Roman" w:hAnsi="Times New Roman" w:cs="Times New Roman"/>
          <w:sz w:val="28"/>
          <w:szCs w:val="28"/>
        </w:rPr>
        <w:t xml:space="preserve"> чтобы не попасть в сети коррупционеров, не стать участником преступления.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Перед тем как обратиться в государственные, муниципальные органы и учреждения либо в коммерческие или иные организации, мы рекомендуем изучить нормативную базу,</w:t>
      </w:r>
      <w:r>
        <w:rPr>
          <w:rFonts w:ascii="Times New Roman" w:hAnsi="Times New Roman" w:cs="Times New Roman"/>
          <w:sz w:val="28"/>
          <w:szCs w:val="28"/>
        </w:rPr>
        <w:t xml:space="preserve"> на основе которой действует тот или иной орган, учреждение, организация. Ведь именно знание законов поможет понять, когда должностное лицо начинает злоупотреблять своим положением либо вымогать взятку за действия, которые он и так должен выполнить в силу </w:t>
      </w:r>
      <w:r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Проще это сделать в отношении государственных и муниципальных органов и учреждений. Для того чтобы информационная прозрачность деятельности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85" w:right="840" w:bottom="687" w:left="1277" w:header="720" w:footer="720" w:gutter="0"/>
          <w:cols w:space="720" w:equalWidth="0">
            <w:col w:w="9783"/>
          </w:cols>
          <w:noEndnote/>
        </w:sect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noProof/>
        </w:rPr>
        <w:pict>
          <v:rect id="_x0000_s1031" style="position:absolute;left:0;text-align:left;margin-left:0;margin-top:0;width:595.25pt;height:841.9pt;z-index:-251653120;mso-position-horizontal-relative:page;mso-position-vertical-relative:page" o:allowincell="f" fillcolor="#daeef3" stroked="f">
            <w10:wrap anchorx="page" anchory="page"/>
          </v:rect>
        </w:pict>
      </w:r>
      <w:r>
        <w:rPr>
          <w:rFonts w:ascii="Times New Roman" w:hAnsi="Times New Roman" w:cs="Times New Roman"/>
          <w:sz w:val="28"/>
          <w:szCs w:val="28"/>
        </w:rPr>
        <w:t>государственной власти могла помочь простым гра</w:t>
      </w:r>
      <w:r>
        <w:rPr>
          <w:rFonts w:ascii="Times New Roman" w:hAnsi="Times New Roman" w:cs="Times New Roman"/>
          <w:sz w:val="28"/>
          <w:szCs w:val="28"/>
        </w:rPr>
        <w:t>жданам самостоятельно бороться с коррупцией, все органы государственной и муниципальной власти обязаны размещать на своих официальных сайтах в Интернете нормативные акты, регламентирующие их деятельность. Поэтому перед обращением в тот или иной орган госуд</w:t>
      </w:r>
      <w:r>
        <w:rPr>
          <w:rFonts w:ascii="Times New Roman" w:hAnsi="Times New Roman" w:cs="Times New Roman"/>
          <w:sz w:val="28"/>
          <w:szCs w:val="28"/>
        </w:rPr>
        <w:t>арственной или муниципальной власти мы рекомендуем изучить информацию о деятельности данного органа, имеющуюся, например, на сайте в Интернете.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Обобщенная информация по многим государственным услугам представлена на сайте www.gosuslugi.ru.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и и иными организациями дело обстоит сложнее. Законодатель в отношении данных организаций не может принять аналогичные меры по информационной прозрачности, которые он принял в отношении государственных и муниципальных органов и учреждений. Однако не стоит </w:t>
      </w:r>
      <w:r>
        <w:rPr>
          <w:rFonts w:ascii="Times New Roman" w:hAnsi="Times New Roman" w:cs="Times New Roman"/>
          <w:sz w:val="28"/>
          <w:szCs w:val="28"/>
        </w:rPr>
        <w:t>считать, что деятельность коммерческих и иных организаций ничем не регулируется.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Указанные организации должны подчиняться законам, которые регламентируют ту сферу деятельности, в которой действует данная организация. Так, например,</w:t>
      </w:r>
      <w:r>
        <w:rPr>
          <w:rFonts w:ascii="Times New Roman" w:hAnsi="Times New Roman" w:cs="Times New Roman"/>
          <w:sz w:val="28"/>
          <w:szCs w:val="28"/>
        </w:rPr>
        <w:t xml:space="preserve"> если Вы хотите обратиться в организацию, оказывающую медицинские услуги, Вам, кроме Закона "О защите прав потребителей", необходимо знать, какие медицинские услуги Вам обязаны предоставить бесплатно в рамках имеющегося у Вас полиса обязательного медицинск</w:t>
      </w:r>
      <w:r>
        <w:rPr>
          <w:rFonts w:ascii="Times New Roman" w:hAnsi="Times New Roman" w:cs="Times New Roman"/>
          <w:sz w:val="28"/>
          <w:szCs w:val="28"/>
        </w:rPr>
        <w:t>ого страхования, а также при наличии полиса добровольного медицинского страхования. Кроме того, целесообразно ознакомиться с нормативными актами, которые регламентируют порядок оказания медицинских услуг.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Если Вы устраиваетесь на работу, то Вам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изучить те разделы Трудового кодекса Российской Федерации, которые касаются прав и обязанностей работника и работодателя.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Кроме изучения актов, регламентирующих деятельность государственных и муниципальных органов и учреждений, а также коммерческих и ины</w:t>
      </w:r>
      <w:r>
        <w:rPr>
          <w:rFonts w:ascii="Times New Roman" w:hAnsi="Times New Roman" w:cs="Times New Roman"/>
          <w:sz w:val="28"/>
          <w:szCs w:val="28"/>
        </w:rPr>
        <w:t>х организаций, необходимо себя психологически подготовить к такому общению. Сейчас существует достаточное количество литературы о приемах ведения переговоров. Необходимо помнить, что главное в любых переговорах - это уверенность в собственной позиции, кото</w:t>
      </w:r>
      <w:r>
        <w:rPr>
          <w:rFonts w:ascii="Times New Roman" w:hAnsi="Times New Roman" w:cs="Times New Roman"/>
          <w:sz w:val="28"/>
          <w:szCs w:val="28"/>
        </w:rPr>
        <w:t>рую может дать только Ваша компетентность. Именно она заставит лицо, наделенное полномочиями, лишний раз задуматься, стоит ли в отношении конкретно Вас злоупотреблять имеющейся властью или вымогать у Вас взятку.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Возможно, будет не лишним предпринять некот</w:t>
      </w:r>
      <w:r>
        <w:rPr>
          <w:rFonts w:ascii="Times New Roman" w:hAnsi="Times New Roman" w:cs="Times New Roman"/>
          <w:sz w:val="28"/>
          <w:szCs w:val="28"/>
        </w:rPr>
        <w:t>орые дополнительные меры. Можно проконсультироваться с юристом, что позволит Вам увереннее чувствовать себя в разговоре. Вы можете взять с собой диктофон и записать ваш разговор. Данную запись можно будет предъявить вышестоящей организации или компетентным</w:t>
      </w:r>
      <w:r>
        <w:rPr>
          <w:rFonts w:ascii="Times New Roman" w:hAnsi="Times New Roman" w:cs="Times New Roman"/>
          <w:sz w:val="28"/>
          <w:szCs w:val="28"/>
        </w:rPr>
        <w:t xml:space="preserve"> органам, если Вы посчитаете, что действия чиновника нарушили Ваши законные права и интересы.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возможности, оформляйте обращение в письменной форме и сдавайте его в канцелярию того органа, в который Вы обращаетесь. Если Вы обращаетесь в государственный </w:t>
      </w:r>
      <w:r>
        <w:rPr>
          <w:rFonts w:ascii="Times New Roman" w:hAnsi="Times New Roman" w:cs="Times New Roman"/>
          <w:sz w:val="28"/>
          <w:szCs w:val="28"/>
        </w:rPr>
        <w:t>или муниципальный орган, то, в соответствии с Федеральным законом от 02.05.2006 N 59-ФЗ "О порядке рассмотрения обращений граждан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85" w:right="840" w:bottom="1008" w:left="1280" w:header="720" w:footer="720" w:gutter="0"/>
          <w:cols w:space="720" w:equalWidth="0">
            <w:col w:w="9780"/>
          </w:cols>
          <w:noEndnote/>
        </w:sect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noProof/>
        </w:rPr>
        <w:pict>
          <v:rect id="_x0000_s1032" style="position:absolute;margin-left:0;margin-top:0;width:595.25pt;height:841.9pt;z-index:-251652096;mso-position-horizontal-relative:page;mso-position-vertical-relative:page" o:allowincell="f" fillcolor="#daeef3" stroked="f">
            <w10:wrap anchorx="page" anchory="page"/>
          </v:rect>
        </w:pict>
      </w:r>
      <w:r>
        <w:rPr>
          <w:rFonts w:ascii="Times New Roman" w:hAnsi="Times New Roman" w:cs="Times New Roman"/>
          <w:sz w:val="28"/>
          <w:szCs w:val="28"/>
        </w:rPr>
        <w:t>Российской Федерации", ответ вам обязаны дать в течение 30 дней с момента Вашего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делать, если у вас вымогают взятку:</w:t>
      </w:r>
    </w:p>
    <w:p w:rsidR="00000000" w:rsidRDefault="00ED54D2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6" w:lineRule="auto"/>
        <w:ind w:left="560" w:hanging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 в даче взятки. 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4D2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623"/>
        </w:tabs>
        <w:overflowPunct w:val="0"/>
        <w:autoSpaceDE w:val="0"/>
        <w:autoSpaceDN w:val="0"/>
        <w:adjustRightInd w:val="0"/>
        <w:spacing w:after="0" w:line="228" w:lineRule="auto"/>
        <w:ind w:left="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вымогательства взятки или отсутствия возможности отказать в даче взятки (например, при угрозе жизни и здоровью) - об этом необходимо сообщить в правоохранительные органы,</w:t>
      </w:r>
      <w:r>
        <w:rPr>
          <w:rFonts w:ascii="Times New Roman" w:hAnsi="Times New Roman" w:cs="Times New Roman"/>
          <w:sz w:val="28"/>
          <w:szCs w:val="28"/>
        </w:rPr>
        <w:t xml:space="preserve"> но при этом следует соблюдать следующие рекомендации в общении с вымогателем взятки: 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вести себя крайне осторожно, вежливо, не допуская опрометчивых высказываний, которые могли бы трактоваться вымогателем как готовность дать взятку; 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внимательно в</w:t>
      </w:r>
      <w:r>
        <w:rPr>
          <w:rFonts w:ascii="Times New Roman" w:hAnsi="Times New Roman" w:cs="Times New Roman"/>
          <w:sz w:val="28"/>
          <w:szCs w:val="28"/>
        </w:rPr>
        <w:t xml:space="preserve">ыслушать и точно запомнить поставленные вам условия (размеры сумм, наименование товаров и характер услуг, сроки и способы передачи взятки и т.д.); 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постараться отложить вопрос о времени и месте передачи взятки до следующей беседы; 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брать инициативу в разговоре на себя, позволить "взяточнику" выговориться, сообщить Вам как можно больше информации; 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незамедлительно обратиться в правоохранительные органы. 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Куда обращаться?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238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Возможны следующие варианты действий: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Обжалование незаконных действий в рамках действующих административных процедур - подача жалобы непосредственному начальству или жалобы в вышестоящие инстанции.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Жалоба в контролирующие органы (в рамках потребительских отношений это могут быть территориальн</w:t>
      </w:r>
      <w:r>
        <w:rPr>
          <w:rFonts w:ascii="Times New Roman" w:hAnsi="Times New Roman" w:cs="Times New Roman"/>
          <w:sz w:val="28"/>
          <w:szCs w:val="28"/>
        </w:rPr>
        <w:t>ые учреждения Роспотребнадзора, Федеральной антимонопольной службы; в рамках отношений с организациями жилищно-коммунального хозяйства - жилищные комитеты и жилищные инспекции) или прокуратуру. Будьте внимательны: обвинения не должны быть голословными, жал</w:t>
      </w:r>
      <w:r>
        <w:rPr>
          <w:rFonts w:ascii="Times New Roman" w:hAnsi="Times New Roman" w:cs="Times New Roman"/>
          <w:sz w:val="28"/>
          <w:szCs w:val="28"/>
        </w:rPr>
        <w:t>оба должна содержать конкретные сведения и факты.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 также должны сообщить о факте вымогательства в правоохранительные органы или в управления собственной безопасности, которые, например, есть при Министерстве внутренних дел (МВД России) и Федеральной слу</w:t>
      </w:r>
      <w:r>
        <w:rPr>
          <w:rFonts w:ascii="Times New Roman" w:hAnsi="Times New Roman" w:cs="Times New Roman"/>
          <w:sz w:val="28"/>
          <w:szCs w:val="28"/>
        </w:rPr>
        <w:t>жбе безопасности (ФСБ России). Устные сообщения и письменные заявления о преступлениях принимаются в правоохранительных органах круглосуточно, независимо от места и времени совершения преступления.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Вы можете обратиться в приемную прокуратуры, в дежурную ч</w:t>
      </w:r>
      <w:r>
        <w:rPr>
          <w:rFonts w:ascii="Times New Roman" w:hAnsi="Times New Roman" w:cs="Times New Roman"/>
          <w:sz w:val="28"/>
          <w:szCs w:val="28"/>
        </w:rPr>
        <w:t>асть органа МВД России, ФСБ России, таможенного органа или органа наркоконтроля. Вас обязаны выслушать и принять сообщение в устной или письменной форме. При этом Вам следует узнать фамилию, должность и рабочий телефон сотрудника, принявшего сообщение.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ращаем Ваше внимание, что если Вы выполните требования вымогателя и не заявите о факте дачи взятки в компетентные органы, то будете привлечены к уголовной ответственности при выявлении правоохранительными органами факта взятки.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Предложенные рекомендации, </w:t>
      </w:r>
      <w:r>
        <w:rPr>
          <w:rFonts w:ascii="Times New Roman" w:hAnsi="Times New Roman" w:cs="Times New Roman"/>
          <w:sz w:val="28"/>
          <w:szCs w:val="28"/>
        </w:rPr>
        <w:t>к сожалению, не могут считаться универсальными, исчерпывающими и единственно верными. В каждой конкретной ситуации Вам придется самостоятельно решать, какие методы и в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85" w:right="840" w:bottom="686" w:left="1280" w:header="720" w:footer="720" w:gutter="0"/>
          <w:cols w:space="720" w:equalWidth="0">
            <w:col w:w="9780"/>
          </w:cols>
          <w:noEndnote/>
        </w:sect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noProof/>
        </w:rPr>
        <w:pict>
          <v:rect id="_x0000_s1033" style="position:absolute;left:0;text-align:left;margin-left:0;margin-top:0;width:595.25pt;height:841.9pt;z-index:-251651072;mso-position-horizontal-relative:page;mso-position-vertical-relative:page" o:allowincell="f" fillcolor="#daeef3" stroked="f">
            <w10:wrap anchorx="page" anchory="page"/>
          </v:rect>
        </w:pict>
      </w:r>
      <w:r>
        <w:rPr>
          <w:rFonts w:ascii="Times New Roman" w:hAnsi="Times New Roman" w:cs="Times New Roman"/>
          <w:sz w:val="28"/>
          <w:szCs w:val="28"/>
        </w:rPr>
        <w:t>какой мере применять для достижения наилучшего результата в общении с должностными лицами. Приведенные выше рекомендации - это основные направления для укрепления и защиты позиции граждан, не желающих мириться с коррупцией в своей повседневной жизни.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рмация по привлечению и расходованию благотворительных средств образовательными учреждениями.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 секрет, что многие образовательные учреждения в настоящее время находятся в затруднительном финансовом положении: средств, выделяемых учредителем, зачастую не</w:t>
      </w:r>
      <w:r>
        <w:rPr>
          <w:rFonts w:ascii="Times New Roman" w:hAnsi="Times New Roman" w:cs="Times New Roman"/>
          <w:sz w:val="28"/>
          <w:szCs w:val="28"/>
        </w:rPr>
        <w:t xml:space="preserve"> достаточно на развитие учреждений.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</w:t>
      </w:r>
      <w:r>
        <w:rPr>
          <w:rFonts w:ascii="Times New Roman" w:hAnsi="Times New Roman" w:cs="Times New Roman"/>
          <w:sz w:val="28"/>
          <w:szCs w:val="28"/>
        </w:rPr>
        <w:t>ний и целевых взносов физических и юридических лиц образовательными учреждениями, установления надлежащего контроля за их целевым использованием, исключения коррупционной составляющей в действиях руководителей образовательных учреждений разработана Памятка</w:t>
      </w:r>
      <w:r>
        <w:rPr>
          <w:rFonts w:ascii="Times New Roman" w:hAnsi="Times New Roman" w:cs="Times New Roman"/>
          <w:sz w:val="28"/>
          <w:szCs w:val="28"/>
        </w:rPr>
        <w:t>, в которой даются разъяснения по порядку привлечения благотворительных средств.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</w:t>
      </w:r>
      <w:r>
        <w:rPr>
          <w:rFonts w:ascii="Times New Roman" w:hAnsi="Times New Roman" w:cs="Times New Roman"/>
          <w:sz w:val="28"/>
          <w:szCs w:val="28"/>
        </w:rPr>
        <w:t>ой поддержки.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средств для выполнения уставной деятельности.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 могу</w:t>
      </w:r>
      <w:r>
        <w:rPr>
          <w:rFonts w:ascii="Times New Roman" w:hAnsi="Times New Roman" w:cs="Times New Roman"/>
          <w:sz w:val="28"/>
          <w:szCs w:val="28"/>
        </w:rPr>
        <w:t>т привлекаться образовательным учреждением как от родителей детей, обучающихся (воспитанников)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</w:t>
      </w:r>
      <w:r>
        <w:rPr>
          <w:rFonts w:ascii="Times New Roman" w:hAnsi="Times New Roman" w:cs="Times New Roman"/>
          <w:sz w:val="28"/>
          <w:szCs w:val="28"/>
        </w:rPr>
        <w:t>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образовательного учреждения в лице уполномоченных работников (директора, заведующего, его заместите</w:t>
      </w:r>
      <w:r>
        <w:rPr>
          <w:rFonts w:ascii="Times New Roman" w:hAnsi="Times New Roman" w:cs="Times New Roman"/>
          <w:sz w:val="28"/>
          <w:szCs w:val="28"/>
        </w:rPr>
        <w:t>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Пожертвования физически</w:t>
      </w:r>
      <w:r>
        <w:rPr>
          <w:rFonts w:ascii="Times New Roman" w:hAnsi="Times New Roman" w:cs="Times New Roman"/>
          <w:sz w:val="28"/>
          <w:szCs w:val="28"/>
        </w:rPr>
        <w:t>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при</w:t>
      </w:r>
      <w:r>
        <w:rPr>
          <w:rFonts w:ascii="Times New Roman" w:hAnsi="Times New Roman" w:cs="Times New Roman"/>
          <w:sz w:val="28"/>
          <w:szCs w:val="28"/>
        </w:rPr>
        <w:t>нуждение граждан и юридических лиц в каких-либо формах, в частности путем: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85" w:right="840" w:bottom="687" w:left="1280" w:header="720" w:footer="720" w:gutter="0"/>
          <w:cols w:space="720" w:equalWidth="0">
            <w:col w:w="9780"/>
          </w:cols>
          <w:noEndnote/>
        </w:sectPr>
      </w:pPr>
    </w:p>
    <w:p w:rsidR="00000000" w:rsidRDefault="00ED54D2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7" w:lineRule="auto"/>
        <w:ind w:left="0" w:firstLine="28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ge13"/>
      <w:bookmarkEnd w:id="6"/>
      <w:r>
        <w:rPr>
          <w:noProof/>
        </w:rPr>
        <w:pict>
          <v:rect id="_x0000_s1034" style="position:absolute;left:0;text-align:left;margin-left:0;margin-top:0;width:595.25pt;height:841.9pt;z-index:-251650048;mso-position-horizontal-relative:page;mso-position-vertical-relative:page" o:allowincell="f" fillcolor="#daeef3" stroked="f">
            <w10:wrap anchorx="page" anchory="page"/>
          </v:rect>
        </w:pict>
      </w:r>
      <w:r>
        <w:rPr>
          <w:rFonts w:ascii="Times New Roman" w:hAnsi="Times New Roman" w:cs="Times New Roman"/>
          <w:sz w:val="28"/>
          <w:szCs w:val="28"/>
        </w:rPr>
        <w:t>внесения записей в дневники, тетради обучающихся, воспитанников, в том числе находящихся в родственных,</w:t>
      </w:r>
      <w:r>
        <w:rPr>
          <w:rFonts w:ascii="Times New Roman" w:hAnsi="Times New Roman" w:cs="Times New Roman"/>
          <w:sz w:val="28"/>
          <w:szCs w:val="28"/>
        </w:rPr>
        <w:t xml:space="preserve"> семейных и приятельских отношениях с жертвователями о необходимости внесения денежных средств и (или) товаров и материалов; 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4D2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5" w:lineRule="auto"/>
        <w:ind w:left="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решений родительских собраний, обязывающих внесение денежных средств; 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4D2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4" w:lineRule="auto"/>
        <w:ind w:left="0"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занижения оценок обучающимся,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воспитанникам в случае неоказания их родителями (законными представителями) помощи в виде денежных средств и т.д. 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оказанием помощи образовательное учреждение обязано проинформировать физическое или юридическое лицо о целях привлечения </w:t>
      </w:r>
      <w:r>
        <w:rPr>
          <w:rFonts w:ascii="Times New Roman" w:hAnsi="Times New Roman" w:cs="Times New Roman"/>
          <w:sz w:val="28"/>
          <w:szCs w:val="28"/>
        </w:rPr>
        <w:t xml:space="preserve">помощи (осуществление текущего ремонта, укрепление материальной базы, проведение мероприятий по укреплению здоровья детей и т.д.). 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 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привлеченных средств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ьным учреждением должно производиться в соответствии с целевым назначением взноса. 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привлеченных средств должно осуществляться на основе сметы расходов, трудового соглашения и актов выполненных работ. 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/Прием средств - производится на осн</w:t>
      </w:r>
      <w:r>
        <w:rPr>
          <w:rFonts w:ascii="Times New Roman" w:hAnsi="Times New Roman" w:cs="Times New Roman"/>
          <w:sz w:val="28"/>
          <w:szCs w:val="28"/>
        </w:rPr>
        <w:t xml:space="preserve">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 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4D2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взноса; 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4D2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конкретная цель использования средств; </w:t>
      </w:r>
    </w:p>
    <w:p w:rsidR="00000000" w:rsidRDefault="00ED54D2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благотворителя; </w:t>
      </w:r>
    </w:p>
    <w:p w:rsidR="00000000" w:rsidRDefault="00ED54D2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 средств. 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 могут быть переданы учреждению в наличной форме, по безналичному расчету, в натуральном виде, в форме передачи объектов интеллектуальной собственности, с обязательным отражен</w:t>
      </w:r>
      <w:r>
        <w:rPr>
          <w:rFonts w:ascii="Times New Roman" w:hAnsi="Times New Roman" w:cs="Times New Roman"/>
          <w:sz w:val="28"/>
          <w:szCs w:val="28"/>
        </w:rPr>
        <w:t>ием в учетных регистрах.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</w:t>
      </w:r>
      <w:r>
        <w:rPr>
          <w:rFonts w:ascii="Times New Roman" w:hAnsi="Times New Roman" w:cs="Times New Roman"/>
          <w:sz w:val="28"/>
          <w:szCs w:val="28"/>
        </w:rPr>
        <w:t>зноса.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специальным средствам с указанием целевого назначения взноса.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Общественные органы, органы местного самоуправления в соответствии с их компетенцией могут осуществлять контроль за переданными учреждению средствами.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85" w:right="840" w:bottom="1010" w:left="1280" w:header="720" w:footer="720" w:gutter="0"/>
          <w:cols w:space="720" w:equalWidth="0">
            <w:col w:w="9780"/>
          </w:cols>
          <w:noEndnote/>
        </w:sect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noProof/>
        </w:rPr>
        <w:pict>
          <v:rect id="_x0000_s1035" style="position:absolute;left:0;text-align:left;margin-left:0;margin-top:0;width:595.25pt;height:841.9pt;z-index:-251649024;mso-position-horizontal-relative:page;mso-position-vertical-relative:page" o:allowincell="f" fillcolor="#daeef3" stroked="f">
            <w10:wrap anchorx="page" anchory="page"/>
          </v:rect>
        </w:pict>
      </w:r>
      <w:r>
        <w:rPr>
          <w:rFonts w:ascii="Times New Roman" w:hAnsi="Times New Roman" w:cs="Times New Roman"/>
          <w:sz w:val="28"/>
          <w:szCs w:val="28"/>
        </w:rPr>
        <w:t>При привлечении добровольных взносов родителей на ремонт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родительских собран</w:t>
      </w:r>
      <w:r>
        <w:rPr>
          <w:rFonts w:ascii="Times New Roman" w:hAnsi="Times New Roman" w:cs="Times New Roman"/>
          <w:sz w:val="28"/>
          <w:szCs w:val="28"/>
        </w:rPr>
        <w:t>иях, конференциях и т.д.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в обязательном порядке должна размещаться на официальном сайте образовательного учреждения.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использование добровольных пожертвований образовательным учреждением на цели, не соответствующие уставно</w:t>
      </w:r>
      <w:r>
        <w:rPr>
          <w:rFonts w:ascii="Times New Roman" w:hAnsi="Times New Roman" w:cs="Times New Roman"/>
          <w:sz w:val="28"/>
          <w:szCs w:val="28"/>
        </w:rPr>
        <w:t>й деятельности и не в соответствии с пожеланием лица, совершившего пожертвование.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D54D2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Орган управления образованием несет ответственность за о</w:t>
      </w:r>
      <w:r>
        <w:rPr>
          <w:rFonts w:ascii="Times New Roman" w:hAnsi="Times New Roman" w:cs="Times New Roman"/>
          <w:sz w:val="28"/>
          <w:szCs w:val="28"/>
        </w:rPr>
        <w:t>существление контроля за работой по использованию подведомственными учреждениями добровольных пожертвований в соответствии с Положением (Порядком), принятым образовательными учреждениям</w:t>
      </w:r>
    </w:p>
    <w:p w:rsidR="00000000" w:rsidRDefault="00ED54D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485" w:right="840" w:bottom="1440" w:left="128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4D2"/>
    <w:rsid w:val="00ED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3152</ap:Words>
  <ap:Characters>17973</ap:Characters>
  <ap:Application>convertonlinefree.com</ap:Application>
  <ap:DocSecurity>4</ap:DocSecurity>
  <ap:Lines>149</ap:Lines>
  <ap:Paragraphs>42</ap:Paragraphs>
  <ap:ScaleCrop>false</ap:ScaleCrop>
  <ap:Company/>
  <ap:LinksUpToDate>false</ap:LinksUpToDate>
  <ap:CharactersWithSpaces>21083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2016-04-05T07:32:00Z</dcterms:created>
  <dcterms:modified xsi:type="dcterms:W3CDTF">2016-04-05T07:32:00Z</dcterms:modified>
</cp:coreProperties>
</file>